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70" w:rsidRPr="0059300A" w:rsidRDefault="002B4B70" w:rsidP="000F0326">
      <w:pPr>
        <w:jc w:val="right"/>
        <w:rPr>
          <w:sz w:val="22"/>
        </w:rPr>
      </w:pPr>
      <w:r w:rsidRPr="0059300A">
        <w:rPr>
          <w:sz w:val="22"/>
        </w:rPr>
        <w:t xml:space="preserve">Załącznik nr 1 do Zarządzenia </w:t>
      </w:r>
      <w:r w:rsidR="008A7E8D" w:rsidRPr="0059300A">
        <w:rPr>
          <w:sz w:val="22"/>
        </w:rPr>
        <w:t>Nr</w:t>
      </w:r>
      <w:r w:rsidRPr="0059300A">
        <w:rPr>
          <w:sz w:val="22"/>
        </w:rPr>
        <w:t xml:space="preserve">  7</w:t>
      </w:r>
      <w:r w:rsidR="005728A8" w:rsidRPr="0059300A">
        <w:rPr>
          <w:sz w:val="22"/>
        </w:rPr>
        <w:t>1</w:t>
      </w:r>
      <w:r w:rsidRPr="0059300A">
        <w:rPr>
          <w:sz w:val="22"/>
        </w:rPr>
        <w:t>/201</w:t>
      </w:r>
      <w:r w:rsidR="005728A8" w:rsidRPr="0059300A">
        <w:rPr>
          <w:sz w:val="22"/>
        </w:rPr>
        <w:t>9</w:t>
      </w:r>
    </w:p>
    <w:p w:rsidR="005728A8" w:rsidRPr="0059300A" w:rsidRDefault="002B4B70" w:rsidP="000F0326">
      <w:pPr>
        <w:jc w:val="right"/>
        <w:rPr>
          <w:sz w:val="22"/>
        </w:rPr>
      </w:pPr>
      <w:r w:rsidRPr="0059300A">
        <w:rPr>
          <w:rFonts w:eastAsia="Arial"/>
          <w:sz w:val="22"/>
        </w:rPr>
        <w:t xml:space="preserve">       </w:t>
      </w:r>
      <w:r w:rsidRPr="0059300A">
        <w:rPr>
          <w:sz w:val="22"/>
        </w:rPr>
        <w:t xml:space="preserve">Wójta Gminy Sułoszowa </w:t>
      </w:r>
    </w:p>
    <w:p w:rsidR="002B4B70" w:rsidRPr="0059300A" w:rsidRDefault="002B4B70" w:rsidP="000F0326">
      <w:pPr>
        <w:jc w:val="right"/>
        <w:rPr>
          <w:sz w:val="22"/>
        </w:rPr>
      </w:pPr>
      <w:r w:rsidRPr="0059300A">
        <w:rPr>
          <w:sz w:val="22"/>
        </w:rPr>
        <w:t xml:space="preserve">z dnia  </w:t>
      </w:r>
      <w:r w:rsidR="005728A8" w:rsidRPr="0059300A">
        <w:rPr>
          <w:sz w:val="22"/>
        </w:rPr>
        <w:t>2</w:t>
      </w:r>
      <w:r w:rsidRPr="0059300A">
        <w:rPr>
          <w:sz w:val="22"/>
        </w:rPr>
        <w:t xml:space="preserve"> grudnia  201</w:t>
      </w:r>
      <w:r w:rsidR="005728A8" w:rsidRPr="0059300A">
        <w:rPr>
          <w:sz w:val="22"/>
        </w:rPr>
        <w:t>9</w:t>
      </w:r>
      <w:r w:rsidRPr="0059300A">
        <w:rPr>
          <w:sz w:val="22"/>
        </w:rPr>
        <w:t xml:space="preserve">r. </w:t>
      </w:r>
    </w:p>
    <w:p w:rsidR="002B4B70" w:rsidRDefault="002B4B70" w:rsidP="00D97144"/>
    <w:p w:rsidR="002B4B70" w:rsidRDefault="002B4B70" w:rsidP="00D97144"/>
    <w:p w:rsidR="002B4B70" w:rsidRDefault="002B4B70" w:rsidP="00D97144"/>
    <w:p w:rsidR="002B4B70" w:rsidRPr="0059300A" w:rsidRDefault="002B4B70" w:rsidP="0059300A">
      <w:pPr>
        <w:jc w:val="center"/>
        <w:rPr>
          <w:b/>
        </w:rPr>
      </w:pPr>
      <w:r w:rsidRPr="0059300A">
        <w:rPr>
          <w:b/>
        </w:rPr>
        <w:t>OGŁOSZENIE</w:t>
      </w:r>
      <w:r w:rsidR="00044161" w:rsidRPr="0059300A">
        <w:rPr>
          <w:b/>
        </w:rPr>
        <w:t xml:space="preserve"> OTWARTEGO KONKURSU OFERT NA REALIZACJĘ ZADANIA PUBLICZNEGO Z ZAKRESU POMOCY SPOŁECZNEJ</w:t>
      </w:r>
    </w:p>
    <w:p w:rsidR="00044161" w:rsidRDefault="00044161" w:rsidP="00D97144"/>
    <w:p w:rsidR="00044161" w:rsidRDefault="00044161" w:rsidP="0059300A">
      <w:pPr>
        <w:jc w:val="center"/>
      </w:pPr>
      <w:r>
        <w:t>Wójt  Gminy  Sułoszowa</w:t>
      </w:r>
    </w:p>
    <w:p w:rsidR="00044161" w:rsidRPr="00044161" w:rsidRDefault="00044161" w:rsidP="0059300A">
      <w:pPr>
        <w:jc w:val="center"/>
      </w:pPr>
      <w:r>
        <w:t>ogłasza  otwarty  konkurs  ofert  na realizację zadania publicznego z zakresu pomocy społecznej tj. prowadzenie Klubu  Senior + na terenie Gminy Sułoszowa, w okresie od dnia 1 stycznia 2020r.  do  dnia 31 grudnia 2020r.</w:t>
      </w:r>
    </w:p>
    <w:p w:rsidR="002B4B70" w:rsidRDefault="002B4B70" w:rsidP="00D97144"/>
    <w:p w:rsidR="002B4B70" w:rsidRDefault="002B4B70" w:rsidP="00D97144"/>
    <w:p w:rsidR="002B4B70" w:rsidRDefault="002B4B70" w:rsidP="00D97144">
      <w:pPr>
        <w:rPr>
          <w:b/>
        </w:rPr>
      </w:pPr>
      <w:r w:rsidRPr="006E0014">
        <w:rPr>
          <w:rFonts w:eastAsia="Arial"/>
          <w:b/>
        </w:rPr>
        <w:t xml:space="preserve">     </w:t>
      </w:r>
      <w:r w:rsidRPr="006E0014">
        <w:rPr>
          <w:b/>
        </w:rPr>
        <w:t>I.    Warunki r</w:t>
      </w:r>
      <w:r w:rsidR="006E0014">
        <w:rPr>
          <w:b/>
        </w:rPr>
        <w:t>ealizacji zadań</w:t>
      </w:r>
    </w:p>
    <w:p w:rsidR="006E0014" w:rsidRPr="006E0014" w:rsidRDefault="006E0014" w:rsidP="00D97144">
      <w:pPr>
        <w:rPr>
          <w:rFonts w:ascii="Times New Roman" w:hAnsi="Times New Roman" w:cs="Times New Roman"/>
          <w:b/>
        </w:rPr>
      </w:pPr>
    </w:p>
    <w:p w:rsidR="002B4B70" w:rsidRDefault="00A72FCA" w:rsidP="00D97144">
      <w:r>
        <w:t xml:space="preserve">1. </w:t>
      </w:r>
      <w:r w:rsidR="002B4B70">
        <w:t>W ramach realizacji powierzane będą zadania polegające na</w:t>
      </w:r>
      <w:r w:rsidR="002B4B70">
        <w:rPr>
          <w:b/>
        </w:rPr>
        <w:t xml:space="preserve"> </w:t>
      </w:r>
      <w:r w:rsidR="002B4B70">
        <w:t xml:space="preserve"> prowadzeniu działalności Klubu Senior + poprzez zagospodarowanie czasu wolnego </w:t>
      </w:r>
      <w:r w:rsidR="002B4B70">
        <w:rPr>
          <w:b/>
        </w:rPr>
        <w:t xml:space="preserve">30 </w:t>
      </w:r>
      <w:r w:rsidR="002B4B70">
        <w:t>osobom</w:t>
      </w:r>
      <w:r w:rsidR="002B4B70">
        <w:rPr>
          <w:b/>
        </w:rPr>
        <w:t xml:space="preserve"> nieaktywnym zawodowo w wieku 60+</w:t>
      </w:r>
      <w:r w:rsidR="002B4B70">
        <w:t xml:space="preserve">. </w:t>
      </w:r>
    </w:p>
    <w:p w:rsidR="002B4B70" w:rsidRDefault="00A72FCA" w:rsidP="00D97144">
      <w:r>
        <w:t xml:space="preserve">2. </w:t>
      </w:r>
      <w:r w:rsidR="002B4B70">
        <w:t>Działania podejmowane w Klubie powinny mieć na celu: integrację społeczną seniorów, działalność prozdrowotną, kulturalną i edukacyjną. Działania powinny ułatwiać seniorom realizacje pasji i zainteresowań, ułatwiać tworzenie grup samopomocowych, których członkowie będą wzajemnie się wspierać                                   w trudnościach życia codziennego.</w:t>
      </w:r>
    </w:p>
    <w:p w:rsidR="002B4B70" w:rsidRDefault="00A72FCA" w:rsidP="00D97144">
      <w:r>
        <w:t xml:space="preserve">3. </w:t>
      </w:r>
      <w:r w:rsidR="002B4B70">
        <w:t>Realizacja zadania powinna zapewniać działania mające na celu  poprawę sprawności intelektua</w:t>
      </w:r>
      <w:r w:rsidR="00D97144">
        <w:t xml:space="preserve">lnej i fizycznej oraz aktywność życiową </w:t>
      </w:r>
      <w:r w:rsidR="002B4B70">
        <w:t>osób starszych.</w:t>
      </w:r>
    </w:p>
    <w:p w:rsidR="002B4B70" w:rsidRDefault="00A72FCA" w:rsidP="00D97144">
      <w:r>
        <w:t xml:space="preserve">4. </w:t>
      </w:r>
      <w:r w:rsidR="002B4B70">
        <w:t>Działania mogą przybierać formę: spotkań, warsztatów, pogadanek, wspólnych wyjazdów, ćwiczeń rehabilitacyjnych i zajęć budujących sprawność seniorów oraz innych form realizujących cele określone w warunkach konkursu.</w:t>
      </w:r>
    </w:p>
    <w:p w:rsidR="002B4B70" w:rsidRDefault="00A72FCA" w:rsidP="00D97144">
      <w:r>
        <w:t xml:space="preserve">5. </w:t>
      </w:r>
      <w:r w:rsidR="002B4B70">
        <w:t>Zadanie powinno być realizowane na rzecz mieszkańców gminy Sułoszowa.</w:t>
      </w:r>
    </w:p>
    <w:p w:rsidR="002B4B70" w:rsidRDefault="00A72FCA" w:rsidP="00D97144">
      <w:r>
        <w:t xml:space="preserve">6. </w:t>
      </w:r>
      <w:r w:rsidR="002B4B70">
        <w:t>Zadanie realizowane będzie od</w:t>
      </w:r>
      <w:r w:rsidR="00B517CE">
        <w:t xml:space="preserve"> dnia</w:t>
      </w:r>
      <w:r w:rsidR="002B4B70">
        <w:t xml:space="preserve"> </w:t>
      </w:r>
      <w:r w:rsidR="002B4B70">
        <w:rPr>
          <w:b/>
          <w:bCs/>
        </w:rPr>
        <w:t>1 stycznia 20</w:t>
      </w:r>
      <w:r w:rsidR="00B517CE">
        <w:rPr>
          <w:b/>
          <w:bCs/>
        </w:rPr>
        <w:t>20</w:t>
      </w:r>
      <w:r w:rsidR="002B4B70">
        <w:t xml:space="preserve"> do dnia </w:t>
      </w:r>
      <w:r w:rsidR="002B4B70">
        <w:rPr>
          <w:b/>
          <w:bCs/>
        </w:rPr>
        <w:t>31 grudnia 20</w:t>
      </w:r>
      <w:r w:rsidR="00B517CE">
        <w:rPr>
          <w:b/>
          <w:bCs/>
        </w:rPr>
        <w:t>20</w:t>
      </w:r>
      <w:r w:rsidR="002B4B70">
        <w:rPr>
          <w:b/>
          <w:bCs/>
        </w:rPr>
        <w:t xml:space="preserve">r. </w:t>
      </w:r>
      <w:r w:rsidR="002B4B70">
        <w:t>przy czym rozliczenie zadania nastąpi w terminie do 30 dni od dnia zakończenia realizacji zadania publicznego.</w:t>
      </w:r>
    </w:p>
    <w:p w:rsidR="002B4B70" w:rsidRDefault="00A72FCA" w:rsidP="00D97144">
      <w:r>
        <w:t xml:space="preserve">7. </w:t>
      </w:r>
      <w:r w:rsidR="002B4B70">
        <w:t xml:space="preserve">Klub Senior + będzie działał minimum  </w:t>
      </w:r>
      <w:r w:rsidR="002B4B70">
        <w:rPr>
          <w:b/>
          <w:bCs/>
        </w:rPr>
        <w:t>3</w:t>
      </w:r>
      <w:r w:rsidR="002B4B70">
        <w:t xml:space="preserve"> razy w tygodniu po </w:t>
      </w:r>
      <w:r w:rsidR="002B4B70">
        <w:rPr>
          <w:b/>
          <w:bCs/>
        </w:rPr>
        <w:t>4</w:t>
      </w:r>
      <w:r w:rsidR="002B4B70">
        <w:t xml:space="preserve"> godziny dziennie.</w:t>
      </w:r>
    </w:p>
    <w:p w:rsidR="002B4B70" w:rsidRPr="00075E02" w:rsidRDefault="00A72FCA" w:rsidP="00A72FCA">
      <w:pPr>
        <w:rPr>
          <w:rFonts w:ascii="Times New Roman" w:hAnsi="Times New Roman" w:cs="Times New Roman"/>
        </w:rPr>
      </w:pPr>
      <w:r>
        <w:t xml:space="preserve">8. </w:t>
      </w:r>
      <w:r w:rsidR="002B4B70">
        <w:t xml:space="preserve">Ośrodek zobowiązany jest prowadzić dokumentację potwierdzającą prowadzenie </w:t>
      </w:r>
      <w:r w:rsidR="002B4B70">
        <w:lastRenderedPageBreak/>
        <w:t>zajęć, w szczególności dziennik zajęć, deklaracje uczestników, listy obecności  i inne dokumenty pozyskane od uczestników klubu.</w:t>
      </w:r>
    </w:p>
    <w:p w:rsidR="00461C4C" w:rsidRDefault="00A72FCA" w:rsidP="00A72FCA">
      <w:r>
        <w:t xml:space="preserve">9. </w:t>
      </w:r>
      <w:r w:rsidR="00075E02">
        <w:t xml:space="preserve">Składania comiesięcznych i rocznych sprawozdań, według wzoru określonego w załączniku nr </w:t>
      </w:r>
      <w:r w:rsidR="00461C4C">
        <w:t>4 do Zarządzenia</w:t>
      </w:r>
      <w:r w:rsidR="00D97144">
        <w:t xml:space="preserve"> </w:t>
      </w:r>
      <w:r w:rsidR="00461C4C">
        <w:t xml:space="preserve"> Nr 71/2019 z dnia 2 grudnia 2019r.</w:t>
      </w:r>
      <w:r w:rsidR="00D97144">
        <w:t xml:space="preserve"> Wójta Gminy Sułoszowa.</w:t>
      </w:r>
    </w:p>
    <w:p w:rsidR="002B4B70" w:rsidRDefault="00A72FCA" w:rsidP="00A72FCA">
      <w:r>
        <w:t xml:space="preserve">10. </w:t>
      </w:r>
      <w:r w:rsidR="002B4B70">
        <w:t>Kierownik Ośrodka powinien posiadać kwalifikacje określone w ustawie o pomocy społecznej, zgodnie z art. 122 w/wym. ustawy, to jest  3 letni staż w pomocy społecznej i specjalizację z zakresu organizacji pomocy społecznej.</w:t>
      </w:r>
    </w:p>
    <w:p w:rsidR="00A72FCA" w:rsidRDefault="00A72FCA" w:rsidP="00A72FCA">
      <w:r>
        <w:t xml:space="preserve">11. </w:t>
      </w:r>
      <w:r w:rsidR="002B4B70">
        <w:t>Zamieszczania we wszystkich drukach, związanych z realizacją zadania publicznego informacji o tym, ze zadanie jest realizowane na zlecenie Gminy Sułoszowa oraz finansowane  z dotacji budżetu państwa i środków własnych Gminy Sułoszowa, w</w:t>
      </w:r>
      <w:r>
        <w:t xml:space="preserve"> ramach programu  Senior +. </w:t>
      </w:r>
    </w:p>
    <w:p w:rsidR="002B4B70" w:rsidRDefault="00A72FCA" w:rsidP="00A72FCA">
      <w:pPr>
        <w:jc w:val="left"/>
      </w:pPr>
      <w:r>
        <w:t xml:space="preserve">12. </w:t>
      </w:r>
      <w:r w:rsidR="002B4B70" w:rsidRPr="00044161">
        <w:t xml:space="preserve">Zleceniobiorca </w:t>
      </w:r>
      <w:r w:rsidR="00FC2E00" w:rsidRPr="00044161">
        <w:t xml:space="preserve"> </w:t>
      </w:r>
      <w:r w:rsidR="002B4B70" w:rsidRPr="00044161">
        <w:t>po podpisaniu umowy na realizację zadania otrzyma dostęp do lokalu, Sułoszowa ul. Krakowska 8, które jest przystosowane do prowadzenia Klubu Senior +, zgodnie z wymogami Programu Wieloletniego ,,SENIOR+,, na lata 2015-2020. Zleceniobiorca będzie również zobowiązany do realizacji przedmiotu umowy zgodnie z wymogami w/wym. Programu.</w:t>
      </w:r>
    </w:p>
    <w:p w:rsidR="002B4B70" w:rsidRDefault="002B4B70" w:rsidP="00D97144"/>
    <w:p w:rsidR="002B4B70" w:rsidRDefault="002B4B70" w:rsidP="00D97144">
      <w:pPr>
        <w:rPr>
          <w:b/>
        </w:rPr>
      </w:pPr>
      <w:r w:rsidRPr="00D97144">
        <w:rPr>
          <w:b/>
        </w:rPr>
        <w:t>II.  Wysokość  środków  publicznych przez</w:t>
      </w:r>
      <w:r w:rsidR="006E0014">
        <w:rPr>
          <w:b/>
        </w:rPr>
        <w:t>naczonych na realizację zadania</w:t>
      </w:r>
    </w:p>
    <w:p w:rsidR="00BB70A8" w:rsidRPr="00D97144" w:rsidRDefault="00BB70A8" w:rsidP="00D97144">
      <w:pPr>
        <w:rPr>
          <w:b/>
        </w:rPr>
      </w:pPr>
    </w:p>
    <w:p w:rsidR="00FC2E00" w:rsidRDefault="002B4B70" w:rsidP="00D97144">
      <w:r>
        <w:t>1</w:t>
      </w:r>
      <w:r>
        <w:rPr>
          <w:b/>
        </w:rPr>
        <w:t xml:space="preserve">. </w:t>
      </w:r>
      <w:r>
        <w:t>Planowana</w:t>
      </w:r>
      <w:r w:rsidR="00075E02">
        <w:t xml:space="preserve"> </w:t>
      </w:r>
      <w:r>
        <w:t xml:space="preserve"> kwota  na realizację zadania przy założeniu  liczby uczestników 30 w wieku 60+ wynosi </w:t>
      </w:r>
      <w:r w:rsidR="00FC2E00">
        <w:rPr>
          <w:b/>
        </w:rPr>
        <w:t>130.000</w:t>
      </w:r>
      <w:r>
        <w:rPr>
          <w:b/>
        </w:rPr>
        <w:t>,00 zł.</w:t>
      </w:r>
      <w:r>
        <w:t xml:space="preserve"> (słownie: sto </w:t>
      </w:r>
      <w:r w:rsidR="00FC2E00">
        <w:t>trzydzieści tysięcy zł.</w:t>
      </w:r>
      <w:r>
        <w:t xml:space="preserve">),  w tym:  </w:t>
      </w:r>
      <w:r w:rsidR="00FC2E00">
        <w:rPr>
          <w:b/>
          <w:bCs/>
        </w:rPr>
        <w:t>52.000</w:t>
      </w:r>
      <w:r>
        <w:rPr>
          <w:b/>
          <w:bCs/>
        </w:rPr>
        <w:t xml:space="preserve">,00 </w:t>
      </w:r>
      <w:r>
        <w:rPr>
          <w:b/>
        </w:rPr>
        <w:t xml:space="preserve"> zł. </w:t>
      </w:r>
      <w:r>
        <w:t xml:space="preserve"> z dotacji Wojewody, </w:t>
      </w:r>
      <w:r w:rsidR="00FC2E00">
        <w:rPr>
          <w:b/>
          <w:bCs/>
        </w:rPr>
        <w:t>78</w:t>
      </w:r>
      <w:r>
        <w:rPr>
          <w:b/>
        </w:rPr>
        <w:t xml:space="preserve">.000,00 zł. </w:t>
      </w:r>
      <w:r>
        <w:t xml:space="preserve"> ze środków własnych Gminy</w:t>
      </w:r>
      <w:r>
        <w:rPr>
          <w:b/>
        </w:rPr>
        <w:t>.</w:t>
      </w:r>
    </w:p>
    <w:p w:rsidR="00A72FCA" w:rsidRDefault="002B4B70" w:rsidP="00D97144">
      <w:r>
        <w:t>2. Zastrzega się możliwość  zmniejszenia ostatecznej kwoty dotacji na realizację zadania w przypadku otrzymania przez Gminę mniejszej niż zaplanowano dotacji z</w:t>
      </w:r>
      <w:r w:rsidR="00D97144">
        <w:br/>
        <w:t>budżetu państwa</w:t>
      </w:r>
    </w:p>
    <w:p w:rsidR="00D97144" w:rsidRDefault="00D97144" w:rsidP="00D97144">
      <w:pPr>
        <w:rPr>
          <w:b/>
        </w:rPr>
      </w:pPr>
      <w:r>
        <w:br/>
      </w:r>
      <w:proofErr w:type="spellStart"/>
      <w:r w:rsidRPr="00D97144">
        <w:rPr>
          <w:b/>
        </w:rPr>
        <w:t>lll</w:t>
      </w:r>
      <w:proofErr w:type="spellEnd"/>
      <w:r w:rsidRPr="00D97144">
        <w:rPr>
          <w:b/>
        </w:rPr>
        <w:t>.</w:t>
      </w:r>
      <w:r>
        <w:t xml:space="preserve"> </w:t>
      </w:r>
      <w:r w:rsidR="00075E02">
        <w:rPr>
          <w:b/>
        </w:rPr>
        <w:t xml:space="preserve"> </w:t>
      </w:r>
      <w:r w:rsidR="006E0014">
        <w:rPr>
          <w:b/>
        </w:rPr>
        <w:t>Warunki udziału w konkursie</w:t>
      </w:r>
    </w:p>
    <w:p w:rsidR="002B4B70" w:rsidRDefault="00D97144" w:rsidP="00D97144">
      <w:r>
        <w:br/>
        <w:t>1.</w:t>
      </w:r>
      <w:r w:rsidR="002B4B70" w:rsidRPr="002538DC">
        <w:t xml:space="preserve">Warunkiem udziału w konkursie jest złożenie oferty na druku </w:t>
      </w:r>
      <w:r w:rsidR="002538DC" w:rsidRPr="002538DC">
        <w:t xml:space="preserve">stanowiącym załącznik nr 2 do Zarządzenia Wójta Gminy Sułoszowa Nr 71/2019 z dnia 2 grudnia 2019r. </w:t>
      </w:r>
      <w:r w:rsidR="002B4B70" w:rsidRPr="002538DC">
        <w:t xml:space="preserve"> Oferta powinna zawierać:</w:t>
      </w:r>
    </w:p>
    <w:p w:rsidR="002B4B70" w:rsidRDefault="002B4B70" w:rsidP="00A72FCA">
      <w:pPr>
        <w:pStyle w:val="Akapitzlist"/>
        <w:numPr>
          <w:ilvl w:val="0"/>
          <w:numId w:val="18"/>
        </w:numPr>
      </w:pPr>
      <w:r>
        <w:t>szczegółowy zakres rzeczowy proponowanego do realizacji zadania,</w:t>
      </w:r>
    </w:p>
    <w:p w:rsidR="002B4B70" w:rsidRDefault="002B4B70" w:rsidP="00A72FCA">
      <w:pPr>
        <w:pStyle w:val="Akapitzlist"/>
        <w:numPr>
          <w:ilvl w:val="0"/>
          <w:numId w:val="18"/>
        </w:numPr>
      </w:pPr>
      <w:r>
        <w:t>termin i miejsce realizacji zadania,</w:t>
      </w:r>
    </w:p>
    <w:p w:rsidR="002B4B70" w:rsidRDefault="002B4B70" w:rsidP="00A72FCA">
      <w:pPr>
        <w:pStyle w:val="Akapitzlist"/>
        <w:numPr>
          <w:ilvl w:val="0"/>
          <w:numId w:val="18"/>
        </w:numPr>
      </w:pPr>
      <w:r>
        <w:t>kalkulację przewidywanych kosztów realizacji zadania,</w:t>
      </w:r>
    </w:p>
    <w:p w:rsidR="002B4B70" w:rsidRDefault="002B4B70" w:rsidP="00A72FCA">
      <w:pPr>
        <w:pStyle w:val="Akapitzlist"/>
        <w:numPr>
          <w:ilvl w:val="0"/>
          <w:numId w:val="18"/>
        </w:numPr>
      </w:pPr>
      <w:r>
        <w:t>informację o wysokości środków finansowych uzyskanych na realiz</w:t>
      </w:r>
      <w:r w:rsidR="002538DC">
        <w:t xml:space="preserve">ację </w:t>
      </w:r>
      <w:r w:rsidR="002538DC">
        <w:lastRenderedPageBreak/>
        <w:t xml:space="preserve">zadania  </w:t>
      </w:r>
      <w:r>
        <w:t>od innych podmiotów i instytucji,</w:t>
      </w:r>
    </w:p>
    <w:p w:rsidR="002B4B70" w:rsidRDefault="002B4B70" w:rsidP="00A72FCA">
      <w:pPr>
        <w:pStyle w:val="Akapitzlist"/>
        <w:numPr>
          <w:ilvl w:val="0"/>
          <w:numId w:val="18"/>
        </w:numPr>
      </w:pPr>
      <w:r>
        <w:t>oferta winna być kompletna i zawierać odpowiedzi na wszystkie wymagane pytania; jeżeli pytanie nie dotyczy zgłaszanego zadania, czy wnioskodawcy należy jasno określić ( np. wpisać " nie dotyczy"),</w:t>
      </w:r>
    </w:p>
    <w:p w:rsidR="002B4B70" w:rsidRDefault="002B4B70" w:rsidP="00A72FCA">
      <w:pPr>
        <w:pStyle w:val="Akapitzlist"/>
        <w:numPr>
          <w:ilvl w:val="0"/>
          <w:numId w:val="18"/>
        </w:numPr>
      </w:pPr>
      <w:r>
        <w:t>formularz oferty należy wypełnić w sposób czytelny np. komputerowo, na maszynie lub ręcznie drukowanymi literami.</w:t>
      </w:r>
    </w:p>
    <w:p w:rsidR="002B4B70" w:rsidRDefault="00A72FCA" w:rsidP="00D97144">
      <w:r>
        <w:t xml:space="preserve">2. </w:t>
      </w:r>
      <w:r w:rsidR="002B4B70">
        <w:t xml:space="preserve">Ofertę należy złożyć w sekretariacie </w:t>
      </w:r>
      <w:r w:rsidR="00536AE1">
        <w:t xml:space="preserve">Urzędu </w:t>
      </w:r>
      <w:r w:rsidR="002B4B70">
        <w:t xml:space="preserve"> Gminy Sułoszowa, ul. Krakowska 139, pokój nr 25, najpóźniej do dnia  </w:t>
      </w:r>
      <w:r w:rsidR="002B4B70">
        <w:rPr>
          <w:b/>
        </w:rPr>
        <w:t>27 grudnia  201</w:t>
      </w:r>
      <w:r w:rsidR="00AF0FEF">
        <w:rPr>
          <w:b/>
        </w:rPr>
        <w:t>9</w:t>
      </w:r>
      <w:r w:rsidR="002B4B70">
        <w:rPr>
          <w:b/>
        </w:rPr>
        <w:t>r.</w:t>
      </w:r>
      <w:r w:rsidR="002B4B70">
        <w:t xml:space="preserve">  do godz. </w:t>
      </w:r>
      <w:r w:rsidR="002B4B70">
        <w:rPr>
          <w:b/>
          <w:bCs/>
        </w:rPr>
        <w:t>1</w:t>
      </w:r>
      <w:r w:rsidR="00AF0FEF">
        <w:rPr>
          <w:b/>
          <w:bCs/>
        </w:rPr>
        <w:t>0</w:t>
      </w:r>
      <w:r w:rsidR="002B4B70">
        <w:rPr>
          <w:b/>
          <w:bCs/>
        </w:rPr>
        <w:t>:00</w:t>
      </w:r>
      <w:r w:rsidR="002B4B70">
        <w:t xml:space="preserve"> w zamkniętej kopercie opatrzone pieczęcią oferenta z dopiskiem: </w:t>
      </w:r>
      <w:r w:rsidR="002B4B70">
        <w:rPr>
          <w:b/>
          <w:u w:val="single"/>
        </w:rPr>
        <w:t>Otwarty konkurs ofert na zadanie : "Prowadzenie Klubu Senior +".</w:t>
      </w:r>
    </w:p>
    <w:p w:rsidR="002B4B70" w:rsidRDefault="00A72FCA" w:rsidP="00D97144">
      <w:r>
        <w:t xml:space="preserve">3. </w:t>
      </w:r>
      <w:r w:rsidR="002B4B70">
        <w:t>Oferta nie złożona we wskazanym terminie lub która wpłynie pocztą po tym terminie nie będzie objęta procedurą konkursową.</w:t>
      </w:r>
    </w:p>
    <w:p w:rsidR="002B4B70" w:rsidRDefault="00A72FCA" w:rsidP="00D97144">
      <w:r>
        <w:t xml:space="preserve">4. </w:t>
      </w:r>
      <w:r w:rsidR="002B4B70">
        <w:t>Złożenie oferty nie jest równoznaczne z przyznaniem dotacji.</w:t>
      </w:r>
    </w:p>
    <w:p w:rsidR="002B4B70" w:rsidRDefault="002B4B70" w:rsidP="00D97144"/>
    <w:p w:rsidR="002B4B70" w:rsidRDefault="002B4B70" w:rsidP="00D97144">
      <w:pPr>
        <w:rPr>
          <w:b/>
        </w:rPr>
      </w:pPr>
      <w:r w:rsidRPr="00BB70A8">
        <w:rPr>
          <w:rFonts w:eastAsia="Arial"/>
          <w:b/>
        </w:rPr>
        <w:t xml:space="preserve">     </w:t>
      </w:r>
      <w:r w:rsidRPr="00BB70A8">
        <w:rPr>
          <w:b/>
        </w:rPr>
        <w:t>IV.   Informa</w:t>
      </w:r>
      <w:r w:rsidR="006E0014">
        <w:rPr>
          <w:b/>
        </w:rPr>
        <w:t>cja o wyborze oraz ocenie ofert</w:t>
      </w:r>
    </w:p>
    <w:p w:rsidR="006E0014" w:rsidRPr="00BB70A8" w:rsidRDefault="006E0014" w:rsidP="00D97144">
      <w:pPr>
        <w:rPr>
          <w:b/>
        </w:rPr>
      </w:pPr>
    </w:p>
    <w:p w:rsidR="002B4B70" w:rsidRDefault="004470A4" w:rsidP="00D97144">
      <w:r>
        <w:t xml:space="preserve">1. </w:t>
      </w:r>
      <w:r w:rsidR="002B4B70">
        <w:t xml:space="preserve">Otwarcie ofert </w:t>
      </w:r>
      <w:r w:rsidR="00DC2C31">
        <w:t>i ocena</w:t>
      </w:r>
      <w:r w:rsidR="002B4B70">
        <w:t xml:space="preserve"> nastąpi w  dniu  </w:t>
      </w:r>
      <w:r w:rsidR="002538DC">
        <w:t>27</w:t>
      </w:r>
      <w:r w:rsidR="002B4B70">
        <w:t xml:space="preserve"> grudnia 201</w:t>
      </w:r>
      <w:r w:rsidR="00AF0FEF">
        <w:t>9</w:t>
      </w:r>
      <w:r w:rsidR="002B4B70">
        <w:t xml:space="preserve">r. </w:t>
      </w:r>
      <w:r w:rsidR="00DC2C31">
        <w:t xml:space="preserve">w siedzibie Gminnego Ośrodka Pomocy Społecznej w Sułoszowej w pokoju nr 8 </w:t>
      </w:r>
      <w:r w:rsidR="002B4B70">
        <w:t xml:space="preserve"> o godz. 1</w:t>
      </w:r>
      <w:r w:rsidR="002538DC">
        <w:t>2</w:t>
      </w:r>
      <w:r w:rsidR="002B4B70">
        <w:t>:00</w:t>
      </w:r>
    </w:p>
    <w:p w:rsidR="00DC2C31" w:rsidRPr="00DC2C31" w:rsidRDefault="004470A4" w:rsidP="00D97144">
      <w:pPr>
        <w:rPr>
          <w:rFonts w:ascii="Times New Roman" w:hAnsi="Times New Roman" w:cs="Times New Roman"/>
        </w:rPr>
      </w:pPr>
      <w:r>
        <w:t xml:space="preserve">2. </w:t>
      </w:r>
      <w:r w:rsidR="00DC2C31" w:rsidRPr="00DC2C31">
        <w:t xml:space="preserve">Ostateczny termin dokonania wyboru ofert złożonych na realizację ww. zadania nastąpi nie później niż do dnia 27 grudnia 2019r. </w:t>
      </w:r>
    </w:p>
    <w:p w:rsidR="002B4B70" w:rsidRDefault="004470A4" w:rsidP="00D97144">
      <w:r>
        <w:t xml:space="preserve">3. </w:t>
      </w:r>
      <w:r w:rsidR="002B4B70">
        <w:t>Oferty będą oceniane przez Komisję Konkursową, powołaną Zarządzeniem Wójta Gminy Sułoszowa,  pod względem:</w:t>
      </w:r>
    </w:p>
    <w:p w:rsidR="002B4B70" w:rsidRDefault="002B4B70" w:rsidP="004470A4">
      <w:pPr>
        <w:pStyle w:val="Akapitzlist"/>
        <w:numPr>
          <w:ilvl w:val="0"/>
          <w:numId w:val="19"/>
        </w:numPr>
      </w:pPr>
      <w:r>
        <w:t>formalnym – poprawne wypełnienie oferty oraz komplet załączników,</w:t>
      </w:r>
    </w:p>
    <w:p w:rsidR="00D959DB" w:rsidRDefault="002B4B70" w:rsidP="004470A4">
      <w:pPr>
        <w:pStyle w:val="Akapitzlist"/>
        <w:numPr>
          <w:ilvl w:val="0"/>
          <w:numId w:val="19"/>
        </w:numPr>
      </w:pPr>
      <w:r>
        <w:t xml:space="preserve">merytorycznym- </w:t>
      </w:r>
      <w:proofErr w:type="spellStart"/>
      <w:r>
        <w:t>wg</w:t>
      </w:r>
      <w:proofErr w:type="spellEnd"/>
      <w:r>
        <w:t>. następujących wskaźników:</w:t>
      </w:r>
    </w:p>
    <w:p w:rsidR="002B4B70" w:rsidRDefault="002B4B70" w:rsidP="00D97144"/>
    <w:tbl>
      <w:tblPr>
        <w:tblW w:w="9617" w:type="dxa"/>
        <w:tblInd w:w="1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43"/>
        <w:gridCol w:w="5432"/>
        <w:gridCol w:w="3242"/>
      </w:tblGrid>
      <w:tr w:rsidR="002B4B70" w:rsidTr="007E2A95"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B4B70" w:rsidRDefault="002B4B70" w:rsidP="00D97144">
            <w:pPr>
              <w:pStyle w:val="Zawartotabeli"/>
            </w:pPr>
            <w:r>
              <w:t>l.p.</w:t>
            </w:r>
          </w:p>
        </w:tc>
        <w:tc>
          <w:tcPr>
            <w:tcW w:w="5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B4B70" w:rsidRPr="006E0014" w:rsidRDefault="00F37B5F" w:rsidP="006E0014">
            <w:pPr>
              <w:pStyle w:val="Zawartotabeli"/>
              <w:jc w:val="center"/>
              <w:rPr>
                <w:b/>
              </w:rPr>
            </w:pPr>
            <w:r w:rsidRPr="006E0014">
              <w:rPr>
                <w:b/>
              </w:rPr>
              <w:t>Ocena projektu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B4B70" w:rsidRDefault="00F37B5F" w:rsidP="00D97144">
            <w:pPr>
              <w:pStyle w:val="Zawartotabeli"/>
            </w:pPr>
            <w:r>
              <w:t>Liczba punków</w:t>
            </w:r>
          </w:p>
        </w:tc>
      </w:tr>
      <w:tr w:rsidR="002B4B70" w:rsidTr="007E2A95"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B4B70" w:rsidRDefault="002B4B70" w:rsidP="00D97144">
            <w:pPr>
              <w:pStyle w:val="Zawartotabeli"/>
            </w:pPr>
            <w:r>
              <w:t>1.</w:t>
            </w:r>
          </w:p>
        </w:tc>
        <w:tc>
          <w:tcPr>
            <w:tcW w:w="5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B4B70" w:rsidRPr="00F37B5F" w:rsidRDefault="00F37B5F" w:rsidP="00D97144">
            <w:pPr>
              <w:pStyle w:val="Zawartotabeli"/>
            </w:pPr>
            <w:r w:rsidRPr="00F37B5F">
              <w:t>Zgodność oferty z celami, tematyką konkursu</w:t>
            </w:r>
          </w:p>
        </w:tc>
        <w:tc>
          <w:tcPr>
            <w:tcW w:w="3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B4B70" w:rsidRDefault="00F37B5F" w:rsidP="00D97144">
            <w:pPr>
              <w:pStyle w:val="Zawartotabeli"/>
            </w:pPr>
            <w:r>
              <w:t>0-7</w:t>
            </w:r>
            <w:r w:rsidR="002B4B70">
              <w:t xml:space="preserve"> pkt.</w:t>
            </w:r>
          </w:p>
        </w:tc>
      </w:tr>
      <w:tr w:rsidR="002B4B70" w:rsidTr="007E2A95"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B4B70" w:rsidRDefault="002B4B70" w:rsidP="00D97144">
            <w:pPr>
              <w:pStyle w:val="Zawartotabeli"/>
            </w:pPr>
            <w:r>
              <w:t>2.</w:t>
            </w:r>
          </w:p>
        </w:tc>
        <w:tc>
          <w:tcPr>
            <w:tcW w:w="5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B4B70" w:rsidRPr="00F37B5F" w:rsidRDefault="00F37B5F" w:rsidP="00D97144">
            <w:pPr>
              <w:pStyle w:val="Zawartotabeli"/>
            </w:pPr>
            <w:r w:rsidRPr="00F37B5F">
              <w:t>Przydatność z punktu widzenia beneficjentów, planowane rezultaty</w:t>
            </w:r>
          </w:p>
        </w:tc>
        <w:tc>
          <w:tcPr>
            <w:tcW w:w="3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7B5F" w:rsidRPr="00F37B5F" w:rsidRDefault="00F37B5F" w:rsidP="00D97144">
            <w:pPr>
              <w:pStyle w:val="Zawartotabeli"/>
            </w:pPr>
            <w:r>
              <w:tab/>
              <w:t xml:space="preserve">   </w:t>
            </w:r>
            <w:r>
              <w:tab/>
              <w:t>0-8</w:t>
            </w:r>
            <w:r w:rsidR="002B4B70">
              <w:t xml:space="preserve"> pkt.</w:t>
            </w:r>
          </w:p>
        </w:tc>
      </w:tr>
      <w:tr w:rsidR="00F37B5F" w:rsidTr="007E2A95">
        <w:trPr>
          <w:trHeight w:val="705"/>
        </w:trPr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37B5F" w:rsidRDefault="00F37B5F" w:rsidP="00D97144">
            <w:pPr>
              <w:pStyle w:val="Zawartotabeli"/>
            </w:pPr>
          </w:p>
        </w:tc>
        <w:tc>
          <w:tcPr>
            <w:tcW w:w="5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37B5F" w:rsidRPr="006E0014" w:rsidRDefault="00F37B5F" w:rsidP="006E0014">
            <w:pPr>
              <w:pStyle w:val="Zawartotabeli"/>
              <w:jc w:val="center"/>
              <w:rPr>
                <w:b/>
                <w:sz w:val="22"/>
              </w:rPr>
            </w:pPr>
            <w:r w:rsidRPr="006E0014">
              <w:rPr>
                <w:b/>
              </w:rPr>
              <w:t>Możliwość realizacji zadania przez oferenta</w:t>
            </w:r>
          </w:p>
        </w:tc>
        <w:tc>
          <w:tcPr>
            <w:tcW w:w="3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7B5F" w:rsidRDefault="00F37B5F" w:rsidP="00D97144">
            <w:pPr>
              <w:pStyle w:val="Zawartotabeli"/>
            </w:pPr>
          </w:p>
        </w:tc>
      </w:tr>
      <w:tr w:rsidR="002B4B70" w:rsidTr="007E2A95"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B4B70" w:rsidRDefault="002B4B70" w:rsidP="00D97144">
            <w:pPr>
              <w:pStyle w:val="Zawartotabeli"/>
            </w:pPr>
            <w:r>
              <w:t>3.</w:t>
            </w:r>
          </w:p>
        </w:tc>
        <w:tc>
          <w:tcPr>
            <w:tcW w:w="5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B4B70" w:rsidRPr="00F37B5F" w:rsidRDefault="00F37B5F" w:rsidP="00D97144">
            <w:pPr>
              <w:pStyle w:val="Zawartotabeli"/>
            </w:pPr>
            <w:r w:rsidRPr="00F37B5F">
              <w:t>Doświadczenie oferenta w realizacji podobnych zadań w poprzednich okresach</w:t>
            </w:r>
          </w:p>
        </w:tc>
        <w:tc>
          <w:tcPr>
            <w:tcW w:w="3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B4B70" w:rsidRDefault="002B4B70" w:rsidP="00D97144">
            <w:pPr>
              <w:pStyle w:val="Zawartotabeli"/>
            </w:pPr>
            <w:r>
              <w:t>0-</w:t>
            </w:r>
            <w:r w:rsidR="00F37B5F">
              <w:t>1</w:t>
            </w:r>
            <w:r>
              <w:t>5 pkt.</w:t>
            </w:r>
          </w:p>
        </w:tc>
      </w:tr>
      <w:tr w:rsidR="002B4B70" w:rsidTr="007E2A95"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B4B70" w:rsidRDefault="002B4B70" w:rsidP="00D97144">
            <w:pPr>
              <w:pStyle w:val="Zawartotabeli"/>
            </w:pPr>
            <w:r>
              <w:t>4.</w:t>
            </w:r>
          </w:p>
        </w:tc>
        <w:tc>
          <w:tcPr>
            <w:tcW w:w="5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B4B70" w:rsidRPr="00F37B5F" w:rsidRDefault="00F37B5F" w:rsidP="00D97144">
            <w:pPr>
              <w:pStyle w:val="Zawartotabeli"/>
            </w:pPr>
            <w:r w:rsidRPr="00F37B5F">
              <w:t xml:space="preserve">Określenie zespołu realizującego zadanie </w:t>
            </w:r>
            <w:bookmarkStart w:id="0" w:name="_GoBack"/>
            <w:bookmarkEnd w:id="0"/>
            <w:r w:rsidRPr="00F37B5F">
              <w:t xml:space="preserve">(liczba </w:t>
            </w:r>
            <w:r w:rsidRPr="00F37B5F">
              <w:lastRenderedPageBreak/>
              <w:t>osób, wolontariuszy zaangażowanych w realizację zadania, kwalifikacje, uprawnienia, rozpisanie funkcji jego członków)</w:t>
            </w:r>
          </w:p>
        </w:tc>
        <w:tc>
          <w:tcPr>
            <w:tcW w:w="3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B4B70" w:rsidRDefault="00F37B5F" w:rsidP="00D97144">
            <w:pPr>
              <w:pStyle w:val="Zawartotabeli"/>
            </w:pPr>
            <w:r>
              <w:lastRenderedPageBreak/>
              <w:t>0-20</w:t>
            </w:r>
            <w:r w:rsidR="002B4B70">
              <w:t xml:space="preserve"> pkt.</w:t>
            </w:r>
          </w:p>
        </w:tc>
      </w:tr>
      <w:tr w:rsidR="00F37B5F" w:rsidTr="007E2A95"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37B5F" w:rsidRDefault="00F37B5F" w:rsidP="00D97144">
            <w:pPr>
              <w:pStyle w:val="Zawartotabeli"/>
            </w:pPr>
            <w:r>
              <w:lastRenderedPageBreak/>
              <w:t>5.</w:t>
            </w:r>
          </w:p>
        </w:tc>
        <w:tc>
          <w:tcPr>
            <w:tcW w:w="5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37B5F" w:rsidRPr="00F37B5F" w:rsidRDefault="00F37B5F" w:rsidP="00D97144">
            <w:pPr>
              <w:pStyle w:val="Zawartotabeli"/>
            </w:pPr>
            <w:r w:rsidRPr="00F37B5F">
              <w:t>Ocena realizacji zadań oferenta w okresie poprzednim, biorąc pod uwagę w szczególności: rzetelność, jakość wykonania zadania, terminowość oraz sposób rozliczenia dotacji</w:t>
            </w:r>
          </w:p>
        </w:tc>
        <w:tc>
          <w:tcPr>
            <w:tcW w:w="3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7B5F" w:rsidRDefault="00F37B5F" w:rsidP="00D97144">
            <w:pPr>
              <w:pStyle w:val="Zawartotabeli"/>
            </w:pPr>
            <w:r>
              <w:t xml:space="preserve">0-15 </w:t>
            </w:r>
            <w:proofErr w:type="spellStart"/>
            <w:r>
              <w:t>pkt</w:t>
            </w:r>
            <w:proofErr w:type="spellEnd"/>
          </w:p>
        </w:tc>
      </w:tr>
      <w:tr w:rsidR="00F37B5F" w:rsidTr="007E2A95"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37B5F" w:rsidRDefault="00F37B5F" w:rsidP="00D97144">
            <w:pPr>
              <w:pStyle w:val="Zawartotabeli"/>
            </w:pPr>
          </w:p>
        </w:tc>
        <w:tc>
          <w:tcPr>
            <w:tcW w:w="5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37B5F" w:rsidRPr="006E0014" w:rsidRDefault="00F37B5F" w:rsidP="006E0014">
            <w:pPr>
              <w:pStyle w:val="Zawartotabeli"/>
              <w:jc w:val="center"/>
              <w:rPr>
                <w:b/>
                <w:sz w:val="22"/>
              </w:rPr>
            </w:pPr>
            <w:r w:rsidRPr="006E0014">
              <w:rPr>
                <w:b/>
              </w:rPr>
              <w:t>Kalkulacja kosztów</w:t>
            </w:r>
          </w:p>
        </w:tc>
        <w:tc>
          <w:tcPr>
            <w:tcW w:w="3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7B5F" w:rsidRDefault="00F37B5F" w:rsidP="00D97144">
            <w:pPr>
              <w:pStyle w:val="Zawartotabeli"/>
            </w:pPr>
          </w:p>
        </w:tc>
      </w:tr>
      <w:tr w:rsidR="00F37B5F" w:rsidTr="007E2A95"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37B5F" w:rsidRDefault="00F37B5F" w:rsidP="00D97144">
            <w:pPr>
              <w:pStyle w:val="Zawartotabeli"/>
            </w:pPr>
            <w:r>
              <w:t>6.</w:t>
            </w:r>
          </w:p>
        </w:tc>
        <w:tc>
          <w:tcPr>
            <w:tcW w:w="5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37B5F" w:rsidRPr="00F37B5F" w:rsidRDefault="00F37B5F" w:rsidP="00D97144">
            <w:pPr>
              <w:pStyle w:val="Zawartotabeli"/>
            </w:pPr>
            <w:r w:rsidRPr="00F37B5F">
              <w:t>Czytelność, klarowność struktury wydatków</w:t>
            </w:r>
          </w:p>
        </w:tc>
        <w:tc>
          <w:tcPr>
            <w:tcW w:w="3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7B5F" w:rsidRDefault="00F37B5F" w:rsidP="00D97144">
            <w:pPr>
              <w:pStyle w:val="Zawartotabeli"/>
            </w:pPr>
            <w:r>
              <w:t xml:space="preserve">0-10 </w:t>
            </w:r>
            <w:proofErr w:type="spellStart"/>
            <w:r>
              <w:t>pkt</w:t>
            </w:r>
            <w:proofErr w:type="spellEnd"/>
          </w:p>
        </w:tc>
      </w:tr>
      <w:tr w:rsidR="00F37B5F" w:rsidTr="007E2A95"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37B5F" w:rsidRDefault="00F37B5F" w:rsidP="00D97144">
            <w:pPr>
              <w:pStyle w:val="Zawartotabeli"/>
            </w:pPr>
            <w:r>
              <w:t>7.</w:t>
            </w:r>
          </w:p>
        </w:tc>
        <w:tc>
          <w:tcPr>
            <w:tcW w:w="5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37B5F" w:rsidRPr="00F37B5F" w:rsidRDefault="00F37B5F" w:rsidP="00D97144">
            <w:pPr>
              <w:pStyle w:val="Zawartotabeli"/>
            </w:pPr>
            <w:r w:rsidRPr="00F37B5F">
              <w:t>Rzetelność, realność, dokładność kalkulacji (czy budżet oferty uwzględnia koszty istotne, związane z realizacją zadania)</w:t>
            </w:r>
          </w:p>
        </w:tc>
        <w:tc>
          <w:tcPr>
            <w:tcW w:w="3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7B5F" w:rsidRDefault="00F37B5F" w:rsidP="00D97144">
            <w:pPr>
              <w:pStyle w:val="Zawartotabeli"/>
            </w:pPr>
            <w:r>
              <w:t xml:space="preserve">0-15 </w:t>
            </w:r>
            <w:proofErr w:type="spellStart"/>
            <w:r>
              <w:t>pkt</w:t>
            </w:r>
            <w:proofErr w:type="spellEnd"/>
          </w:p>
        </w:tc>
      </w:tr>
      <w:tr w:rsidR="00F37B5F" w:rsidTr="007E2A95"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37B5F" w:rsidRDefault="00F37B5F" w:rsidP="00D97144">
            <w:pPr>
              <w:pStyle w:val="Zawartotabeli"/>
            </w:pPr>
            <w:r>
              <w:t>8.</w:t>
            </w:r>
          </w:p>
        </w:tc>
        <w:tc>
          <w:tcPr>
            <w:tcW w:w="5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37B5F" w:rsidRPr="00F37B5F" w:rsidRDefault="00F37B5F" w:rsidP="00D97144">
            <w:pPr>
              <w:pStyle w:val="Zawartotabeli"/>
            </w:pPr>
            <w:r w:rsidRPr="00F37B5F">
              <w:t>Planowany udział środków finansowych własnych lub środków finansowych z innych źródeł</w:t>
            </w:r>
          </w:p>
        </w:tc>
        <w:tc>
          <w:tcPr>
            <w:tcW w:w="3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7B5F" w:rsidRDefault="00F37B5F" w:rsidP="00D97144">
            <w:pPr>
              <w:pStyle w:val="Zawartotabeli"/>
            </w:pPr>
            <w:r>
              <w:t xml:space="preserve">0-10 </w:t>
            </w:r>
            <w:proofErr w:type="spellStart"/>
            <w:r>
              <w:t>pkt</w:t>
            </w:r>
            <w:proofErr w:type="spellEnd"/>
          </w:p>
        </w:tc>
      </w:tr>
      <w:tr w:rsidR="002B4B70" w:rsidTr="007E2A95"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B4B70" w:rsidRPr="006E0014" w:rsidRDefault="007E2A95" w:rsidP="00D97144">
            <w:pPr>
              <w:pStyle w:val="Zawartotabeli"/>
              <w:rPr>
                <w:b/>
                <w:sz w:val="22"/>
              </w:rPr>
            </w:pPr>
            <w:r w:rsidRPr="006E0014">
              <w:rPr>
                <w:b/>
                <w:sz w:val="22"/>
              </w:rPr>
              <w:t>R</w:t>
            </w:r>
            <w:r w:rsidR="002B4B70" w:rsidRPr="006E0014">
              <w:rPr>
                <w:b/>
                <w:sz w:val="22"/>
              </w:rPr>
              <w:t>azem</w:t>
            </w:r>
          </w:p>
        </w:tc>
        <w:tc>
          <w:tcPr>
            <w:tcW w:w="5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2B4B70" w:rsidRPr="006E0014" w:rsidRDefault="002B4B70" w:rsidP="00D97144">
            <w:pPr>
              <w:pStyle w:val="Zawartotabeli"/>
              <w:rPr>
                <w:b/>
                <w:sz w:val="22"/>
              </w:rPr>
            </w:pPr>
            <w:r w:rsidRPr="006E0014">
              <w:rPr>
                <w:b/>
                <w:sz w:val="22"/>
              </w:rPr>
              <w:t>Maksymalna liczba punktów</w:t>
            </w:r>
          </w:p>
        </w:tc>
        <w:tc>
          <w:tcPr>
            <w:tcW w:w="3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B4B70" w:rsidRPr="006E0014" w:rsidRDefault="007E2A95" w:rsidP="00D97144">
            <w:pPr>
              <w:pStyle w:val="Zawartotabeli"/>
              <w:rPr>
                <w:b/>
                <w:sz w:val="22"/>
              </w:rPr>
            </w:pPr>
            <w:r w:rsidRPr="006E0014">
              <w:rPr>
                <w:b/>
                <w:sz w:val="22"/>
              </w:rPr>
              <w:t>10</w:t>
            </w:r>
            <w:r w:rsidR="002B4B70" w:rsidRPr="006E0014">
              <w:rPr>
                <w:b/>
                <w:sz w:val="22"/>
              </w:rPr>
              <w:t>0 pkt.</w:t>
            </w:r>
          </w:p>
        </w:tc>
      </w:tr>
    </w:tbl>
    <w:p w:rsidR="00D959DB" w:rsidRDefault="00D959DB" w:rsidP="00D97144"/>
    <w:p w:rsidR="00D959DB" w:rsidRDefault="00D959DB" w:rsidP="00D97144">
      <w:r>
        <w:t xml:space="preserve">4. </w:t>
      </w:r>
      <w:r w:rsidR="007E2A95" w:rsidRPr="00D02621">
        <w:t xml:space="preserve">Ocena poszczególnych ofert dokonywana jest indywidualnie dla każdego </w:t>
      </w:r>
      <w:r>
        <w:t xml:space="preserve"> </w:t>
      </w:r>
      <w:r w:rsidR="007E2A95" w:rsidRPr="00D02621">
        <w:t>oferenta, odrębnie przez każdego członka Komisji Konku</w:t>
      </w:r>
      <w:r w:rsidR="00D02621" w:rsidRPr="00D02621">
        <w:t xml:space="preserve">rsowej. Ocena jest </w:t>
      </w:r>
    </w:p>
    <w:p w:rsidR="00D02621" w:rsidRPr="00D02621" w:rsidRDefault="00D02621" w:rsidP="00D97144">
      <w:pPr>
        <w:rPr>
          <w:rFonts w:ascii="Times New Roman" w:hAnsi="Times New Roman" w:cs="Times New Roman"/>
        </w:rPr>
      </w:pPr>
      <w:r w:rsidRPr="00D02621">
        <w:t xml:space="preserve">nieważna w przypadku niewypełnienia indywidualnej karty oceny ofert oraz w </w:t>
      </w:r>
      <w:r w:rsidR="00D959DB">
        <w:t xml:space="preserve">  </w:t>
      </w:r>
      <w:r w:rsidRPr="00D02621">
        <w:t xml:space="preserve">przypadku, gdy suma przyznanych punktów przekracza maksymalną ilość </w:t>
      </w:r>
      <w:r w:rsidR="00D959DB">
        <w:t xml:space="preserve"> </w:t>
      </w:r>
      <w:r w:rsidR="004470A4">
        <w:br/>
      </w:r>
      <w:r w:rsidRPr="00D02621">
        <w:t>punktów przewidzianych w karcie oceny.</w:t>
      </w:r>
    </w:p>
    <w:p w:rsidR="00D02621" w:rsidRPr="00D02621" w:rsidRDefault="004470A4" w:rsidP="00D97144">
      <w:pPr>
        <w:rPr>
          <w:rFonts w:ascii="Times New Roman" w:hAnsi="Times New Roman" w:cs="Times New Roman"/>
        </w:rPr>
      </w:pPr>
      <w:r>
        <w:t xml:space="preserve">5. </w:t>
      </w:r>
      <w:r w:rsidR="00D02621" w:rsidRPr="00D02621">
        <w:t xml:space="preserve">Wzór indywidualnej karty oceny ofert stanowi  załącznik nr 5 do Zarządzenia Wójta </w:t>
      </w:r>
      <w:r>
        <w:t xml:space="preserve">   </w:t>
      </w:r>
      <w:r w:rsidR="00D02621" w:rsidRPr="00D02621">
        <w:t xml:space="preserve">Gminy Sułoszowa Nr 71/2019 z dnia 2 grudnia 2019r. </w:t>
      </w:r>
    </w:p>
    <w:p w:rsidR="00D02621" w:rsidRPr="00D02621" w:rsidRDefault="004470A4" w:rsidP="00D97144">
      <w:pPr>
        <w:rPr>
          <w:rFonts w:ascii="Times New Roman" w:hAnsi="Times New Roman" w:cs="Times New Roman"/>
        </w:rPr>
      </w:pPr>
      <w:r>
        <w:t xml:space="preserve">6. </w:t>
      </w:r>
      <w:r w:rsidR="00D02621">
        <w:t>Przewodniczący Komisji Konkursowej w dniu zakończenia oceny złożonych ofert, lecz nie później niż do dnia 27 grudnia 2019r. przedstawi Wójtowi Gminy Sułoszowa protokół z posiedzenia komisji konkurso</w:t>
      </w:r>
      <w:r w:rsidR="00281475">
        <w:t>w</w:t>
      </w:r>
      <w:r w:rsidR="00D02621">
        <w:t>ej.</w:t>
      </w:r>
    </w:p>
    <w:p w:rsidR="00281475" w:rsidRPr="00281475" w:rsidRDefault="004470A4" w:rsidP="00D97144">
      <w:pPr>
        <w:rPr>
          <w:rFonts w:ascii="Times New Roman" w:hAnsi="Times New Roman" w:cs="Times New Roman"/>
        </w:rPr>
      </w:pPr>
      <w:r>
        <w:t xml:space="preserve">7. </w:t>
      </w:r>
      <w:r w:rsidR="002B4B70" w:rsidRPr="00281475">
        <w:t xml:space="preserve">Wyniki </w:t>
      </w:r>
      <w:r w:rsidR="00281475" w:rsidRPr="00281475">
        <w:t xml:space="preserve"> dokonanego wyboru ofert realizacji zadania zostaną podane do wiadomości publicznej przez </w:t>
      </w:r>
      <w:r w:rsidR="002B4B70" w:rsidRPr="00281475">
        <w:t xml:space="preserve">umieszczenie na tablicy ogłoszeń Urzędu Gminy Sułoszowa, </w:t>
      </w:r>
      <w:r w:rsidR="00281475" w:rsidRPr="00281475">
        <w:t xml:space="preserve">a także zamieszczenie w Biuletynie Informacji Publicznej oraz na stronie internetowej gminy Sułoszowa. </w:t>
      </w:r>
    </w:p>
    <w:p w:rsidR="002B4B70" w:rsidRDefault="004470A4" w:rsidP="00D97144">
      <w:r>
        <w:t xml:space="preserve">8. </w:t>
      </w:r>
      <w:r w:rsidR="002B4B70" w:rsidRPr="00281475">
        <w:t>Decyzja Wójta Gminy Sułoszowa jest ostateczna.</w:t>
      </w:r>
    </w:p>
    <w:p w:rsidR="002B4B70" w:rsidRDefault="004470A4" w:rsidP="00D97144">
      <w:r>
        <w:t xml:space="preserve">9. </w:t>
      </w:r>
      <w:r w:rsidR="002B4B70">
        <w:t>Wójt Gminy Sułoszowa zastrzega sobie prawo do nie rozstrzygnięcia konkursu.</w:t>
      </w:r>
    </w:p>
    <w:p w:rsidR="00CC2C75" w:rsidRPr="00075E02" w:rsidRDefault="00CC2C75" w:rsidP="00D97144">
      <w:pPr>
        <w:rPr>
          <w:rFonts w:ascii="Times New Roman" w:hAnsi="Times New Roman" w:cs="Times New Roman"/>
        </w:rPr>
      </w:pPr>
    </w:p>
    <w:p w:rsidR="00075E02" w:rsidRPr="00EE0F99" w:rsidRDefault="00075E02" w:rsidP="00D97144"/>
    <w:p w:rsidR="002B4B70" w:rsidRDefault="002B4B70" w:rsidP="00D97144">
      <w:pPr>
        <w:rPr>
          <w:b/>
        </w:rPr>
      </w:pPr>
      <w:r w:rsidRPr="004470A4">
        <w:rPr>
          <w:b/>
        </w:rPr>
        <w:lastRenderedPageBreak/>
        <w:t>V.  Na jaki rodzaj wydatków może być wykorzystana udzielona dotacja</w:t>
      </w:r>
    </w:p>
    <w:p w:rsidR="006E0014" w:rsidRPr="004470A4" w:rsidRDefault="006E0014" w:rsidP="00D97144">
      <w:pPr>
        <w:rPr>
          <w:rFonts w:ascii="Times New Roman" w:hAnsi="Times New Roman" w:cs="Times New Roman"/>
          <w:b/>
        </w:rPr>
      </w:pPr>
    </w:p>
    <w:p w:rsidR="004470A4" w:rsidRDefault="002B4B70" w:rsidP="004470A4">
      <w:r>
        <w:t>1. Dotacja może być wykorzystana na:</w:t>
      </w:r>
    </w:p>
    <w:p w:rsidR="002B4B70" w:rsidRDefault="002B4B70" w:rsidP="004470A4">
      <w:pPr>
        <w:pStyle w:val="Akapitzlist"/>
        <w:numPr>
          <w:ilvl w:val="0"/>
          <w:numId w:val="21"/>
        </w:numPr>
      </w:pPr>
      <w:r>
        <w:t>działania bezpośrednio związane z realizowanym zadaniem i niezbędne do jego wykonania,</w:t>
      </w:r>
    </w:p>
    <w:p w:rsidR="002B4B70" w:rsidRDefault="002B4B70" w:rsidP="004470A4">
      <w:pPr>
        <w:pStyle w:val="Akapitzlist1"/>
        <w:numPr>
          <w:ilvl w:val="0"/>
          <w:numId w:val="21"/>
        </w:numPr>
      </w:pPr>
      <w:r>
        <w:t>opłata za transport, parking,</w:t>
      </w:r>
    </w:p>
    <w:p w:rsidR="002B4B70" w:rsidRDefault="002B4B70" w:rsidP="004470A4">
      <w:pPr>
        <w:pStyle w:val="Akapitzlist"/>
        <w:numPr>
          <w:ilvl w:val="0"/>
          <w:numId w:val="21"/>
        </w:numPr>
      </w:pPr>
      <w:r>
        <w:t>opłata przewodnika,</w:t>
      </w:r>
    </w:p>
    <w:p w:rsidR="002B4B70" w:rsidRDefault="002B4B70" w:rsidP="004470A4">
      <w:pPr>
        <w:pStyle w:val="Akapitzlist"/>
        <w:numPr>
          <w:ilvl w:val="0"/>
          <w:numId w:val="21"/>
        </w:numPr>
      </w:pPr>
      <w:r>
        <w:t>zakup materiałów i sprzętu niezbędnego do realizacji zadania,</w:t>
      </w:r>
    </w:p>
    <w:p w:rsidR="002B4B70" w:rsidRDefault="002B4B70" w:rsidP="004470A4">
      <w:pPr>
        <w:pStyle w:val="Akapitzlist"/>
        <w:numPr>
          <w:ilvl w:val="0"/>
          <w:numId w:val="21"/>
        </w:numPr>
      </w:pPr>
      <w:r>
        <w:t>zakup usług zdrowotnych, rehabilitacyjnych, sportowych,</w:t>
      </w:r>
    </w:p>
    <w:p w:rsidR="002B4B70" w:rsidRDefault="002B4B70" w:rsidP="004470A4">
      <w:pPr>
        <w:pStyle w:val="Akapitzlist"/>
        <w:numPr>
          <w:ilvl w:val="0"/>
          <w:numId w:val="21"/>
        </w:numPr>
      </w:pPr>
      <w:r>
        <w:t>zakup biletów wstępu do kina, teatru, muzeum, na basen itp.</w:t>
      </w:r>
    </w:p>
    <w:p w:rsidR="002B4B70" w:rsidRDefault="002B4B70" w:rsidP="004470A4">
      <w:pPr>
        <w:pStyle w:val="Akapitzlist"/>
        <w:numPr>
          <w:ilvl w:val="0"/>
          <w:numId w:val="21"/>
        </w:numPr>
      </w:pPr>
      <w:r>
        <w:t>koszty ubezpieczenia,</w:t>
      </w:r>
    </w:p>
    <w:p w:rsidR="002B4B70" w:rsidRDefault="002B4B70" w:rsidP="004470A4">
      <w:pPr>
        <w:pStyle w:val="Akapitzlist"/>
        <w:numPr>
          <w:ilvl w:val="0"/>
          <w:numId w:val="21"/>
        </w:numPr>
      </w:pPr>
      <w:r>
        <w:t xml:space="preserve">koszty obsługi zadania publicznego, w tym koszty administracyjne, które związane są z koordynacją projektu, jego obsługą finansową i prawną w szczególności: wynagrodzenia kierownika, obsługi księgowej, pracowników i opłaty za media, usługi telekomunikacyjne, </w:t>
      </w:r>
      <w:proofErr w:type="spellStart"/>
      <w:r>
        <w:t>internet</w:t>
      </w:r>
      <w:proofErr w:type="spellEnd"/>
      <w:r>
        <w:t>, wydatki przeznaczone na zakup materiałów biurowych niezbędnych do realizacji zadań.</w:t>
      </w:r>
    </w:p>
    <w:p w:rsidR="002B4B70" w:rsidRDefault="002B4B70" w:rsidP="00D97144"/>
    <w:p w:rsidR="002B4B70" w:rsidRDefault="002B4B70" w:rsidP="00D97144">
      <w:r>
        <w:rPr>
          <w:rFonts w:eastAsia="Arial"/>
        </w:rPr>
        <w:t xml:space="preserve"> </w:t>
      </w:r>
      <w:r>
        <w:t xml:space="preserve">2.  Uzyskana dotacja nie może być wykorzystana na </w:t>
      </w:r>
      <w:r w:rsidR="009458EE">
        <w:t>:</w:t>
      </w:r>
    </w:p>
    <w:p w:rsidR="002B4B70" w:rsidRDefault="002B4B70" w:rsidP="004470A4">
      <w:pPr>
        <w:pStyle w:val="Akapitzlist"/>
        <w:numPr>
          <w:ilvl w:val="0"/>
          <w:numId w:val="22"/>
        </w:numPr>
      </w:pPr>
      <w:r>
        <w:t>zakup gruntów,</w:t>
      </w:r>
    </w:p>
    <w:p w:rsidR="002B4B70" w:rsidRDefault="00073943" w:rsidP="004470A4">
      <w:pPr>
        <w:pStyle w:val="Akapitzlist"/>
        <w:numPr>
          <w:ilvl w:val="0"/>
          <w:numId w:val="22"/>
        </w:numPr>
      </w:pPr>
      <w:r>
        <w:t>remonty budynków, zadania i zakupy inwestycyjne,</w:t>
      </w:r>
    </w:p>
    <w:p w:rsidR="002B4B70" w:rsidRDefault="002B4B70" w:rsidP="004470A4">
      <w:pPr>
        <w:pStyle w:val="Akapitzlist"/>
        <w:numPr>
          <w:ilvl w:val="0"/>
          <w:numId w:val="22"/>
        </w:numPr>
      </w:pPr>
      <w:r>
        <w:t>działalność gospodarczą,</w:t>
      </w:r>
    </w:p>
    <w:p w:rsidR="002B4B70" w:rsidRDefault="002B4B70" w:rsidP="004470A4">
      <w:pPr>
        <w:pStyle w:val="Akapitzlist"/>
        <w:numPr>
          <w:ilvl w:val="0"/>
          <w:numId w:val="22"/>
        </w:numPr>
      </w:pPr>
      <w:r w:rsidRPr="00073943">
        <w:t xml:space="preserve">pokrycie kosztów utrzymania </w:t>
      </w:r>
      <w:r w:rsidR="00073943" w:rsidRPr="00073943">
        <w:t>pomieszczeń biurowych podmiotów Programu,</w:t>
      </w:r>
      <w:r w:rsidRPr="00073943">
        <w:t xml:space="preserve"> z wyłączeniem bezpośrednich kosztów związanych z realizacją zadania</w:t>
      </w:r>
      <w:r w:rsidR="00073943" w:rsidRPr="00073943">
        <w:t>,</w:t>
      </w:r>
      <w:r w:rsidRPr="00073943">
        <w:t xml:space="preserve"> ,</w:t>
      </w:r>
    </w:p>
    <w:p w:rsidR="002B4B70" w:rsidRDefault="002B4B70" w:rsidP="004470A4">
      <w:pPr>
        <w:pStyle w:val="Akapitzlist"/>
        <w:numPr>
          <w:ilvl w:val="0"/>
          <w:numId w:val="22"/>
        </w:numPr>
      </w:pPr>
      <w:r>
        <w:t>działalność</w:t>
      </w:r>
      <w:r w:rsidR="00073943">
        <w:t xml:space="preserve"> partii  politycznych</w:t>
      </w:r>
      <w:r>
        <w:t>,</w:t>
      </w:r>
    </w:p>
    <w:p w:rsidR="002B4B70" w:rsidRPr="00073943" w:rsidRDefault="00073943" w:rsidP="004470A4">
      <w:pPr>
        <w:pStyle w:val="Akapitzlist"/>
        <w:numPr>
          <w:ilvl w:val="0"/>
          <w:numId w:val="22"/>
        </w:numPr>
      </w:pPr>
      <w:r>
        <w:t>działalność związków zawodowych i organizacji pracodawców,</w:t>
      </w:r>
    </w:p>
    <w:p w:rsidR="00073943" w:rsidRPr="00073943" w:rsidRDefault="00073943" w:rsidP="004470A4">
      <w:pPr>
        <w:pStyle w:val="Akapitzlist"/>
        <w:numPr>
          <w:ilvl w:val="0"/>
          <w:numId w:val="22"/>
        </w:numPr>
      </w:pPr>
      <w:r>
        <w:t>działalność samorządów zawodowych,</w:t>
      </w:r>
    </w:p>
    <w:p w:rsidR="00073943" w:rsidRDefault="009458EE" w:rsidP="004470A4">
      <w:pPr>
        <w:pStyle w:val="Akapitzlist"/>
        <w:numPr>
          <w:ilvl w:val="0"/>
          <w:numId w:val="22"/>
        </w:numPr>
      </w:pPr>
      <w:r>
        <w:t>działalność fundacji utworzonych przez partie polityczne.</w:t>
      </w:r>
    </w:p>
    <w:p w:rsidR="002B4B70" w:rsidRDefault="004470A4" w:rsidP="00D97144">
      <w:r>
        <w:t xml:space="preserve">3. </w:t>
      </w:r>
      <w:r w:rsidR="002B4B70">
        <w:t>Przed podpisaniem umowy, podmiot, który wygrał konkurs, zobowiązany jest do dostarczenia aktualnego odpisu z Krajowego Rejestru Sądowego lub innego rejestru wraz z dokumentami określającymi sposób reprezentacji podmiotu oraz zakres działalności.</w:t>
      </w:r>
    </w:p>
    <w:p w:rsidR="002B4B70" w:rsidRDefault="004470A4" w:rsidP="00D97144">
      <w:r>
        <w:t xml:space="preserve">4. </w:t>
      </w:r>
      <w:r w:rsidR="002B4B70">
        <w:t>Wszystkie  w/wym. dokumenty powinny być podpisane przez osoby uprawnione, w przypadku dokumentów składanych w kserokopii każda ze stron załącznika winna być potwierdzona za zgodność z oryginałem przez osoby uprawnione oraz opatrzona datą potwierdzenia.</w:t>
      </w:r>
    </w:p>
    <w:p w:rsidR="002B4B70" w:rsidRDefault="004470A4" w:rsidP="00D97144">
      <w:r>
        <w:lastRenderedPageBreak/>
        <w:t xml:space="preserve">5. </w:t>
      </w:r>
      <w:r w:rsidR="002B4B70">
        <w:t>Warunkiem przekazania dotacji jest zawarcie umowy z zachowaniem formy pisemnej wg</w:t>
      </w:r>
      <w:r>
        <w:t xml:space="preserve"> załącznika nr 3 do Zarządzenia Wójta Gminy Sułoszowa Nr 71/2019 z dnia 2 grudnia 2019 r.</w:t>
      </w:r>
      <w:r w:rsidR="002B4B70">
        <w:t xml:space="preserve"> </w:t>
      </w:r>
    </w:p>
    <w:p w:rsidR="002B4B70" w:rsidRDefault="002B4B70" w:rsidP="00D97144"/>
    <w:p w:rsidR="004470A4" w:rsidRDefault="004470A4" w:rsidP="004470A4">
      <w:pPr>
        <w:rPr>
          <w:b/>
        </w:rPr>
      </w:pPr>
      <w:r w:rsidRPr="004470A4">
        <w:rPr>
          <w:rFonts w:eastAsia="Arial"/>
          <w:b/>
        </w:rPr>
        <w:t xml:space="preserve">VI. </w:t>
      </w:r>
      <w:r w:rsidR="002B4B70" w:rsidRPr="004470A4">
        <w:rPr>
          <w:rFonts w:eastAsia="Arial"/>
          <w:b/>
        </w:rPr>
        <w:t xml:space="preserve"> </w:t>
      </w:r>
      <w:r w:rsidR="006E0014">
        <w:rPr>
          <w:b/>
        </w:rPr>
        <w:t>Do ofert należy dołączyć</w:t>
      </w:r>
    </w:p>
    <w:p w:rsidR="006E0014" w:rsidRPr="004470A4" w:rsidRDefault="006E0014" w:rsidP="004470A4">
      <w:pPr>
        <w:rPr>
          <w:b/>
        </w:rPr>
      </w:pPr>
    </w:p>
    <w:p w:rsidR="004470A4" w:rsidRDefault="004470A4" w:rsidP="004470A4">
      <w:r>
        <w:t xml:space="preserve">1. </w:t>
      </w:r>
      <w:r w:rsidR="002B4B70">
        <w:t>Prawidłowo i kompletnie  wypełniony formularz oferty podpisany przez  osoby upoważnione do składania oświadczeń woli, zgodnie z wyciągiem z Krajowego Rejestru Sądowego lub  innego rejestru wraz z dokumentami określającym</w:t>
      </w:r>
      <w:r>
        <w:t>i sposób reprezentacji podmiotu.</w:t>
      </w:r>
    </w:p>
    <w:p w:rsidR="002B4B70" w:rsidRDefault="004470A4" w:rsidP="004470A4">
      <w:r>
        <w:t xml:space="preserve">2. </w:t>
      </w:r>
      <w:r w:rsidR="002B4B70">
        <w:t>Aktualny odpis z rejestru KRS lub odpowiednio wyciąg z ewidencji lub inne dokumenty potwierdzające status prawny podmiotu i umoc</w:t>
      </w:r>
      <w:r>
        <w:t>owanie osób go reprezentujących.</w:t>
      </w:r>
      <w:r>
        <w:br/>
        <w:t xml:space="preserve">3. </w:t>
      </w:r>
      <w:r w:rsidR="002B4B70">
        <w:t>Statut.</w:t>
      </w:r>
    </w:p>
    <w:p w:rsidR="002B4B70" w:rsidRDefault="002B4B70" w:rsidP="00D97144">
      <w:pPr>
        <w:pStyle w:val="Akapitzlist1"/>
      </w:pPr>
    </w:p>
    <w:p w:rsidR="002B4B70" w:rsidRDefault="002B4B70" w:rsidP="00D97144">
      <w:pPr>
        <w:rPr>
          <w:b/>
        </w:rPr>
      </w:pPr>
      <w:r w:rsidRPr="004470A4">
        <w:rPr>
          <w:b/>
        </w:rPr>
        <w:t>VII.   Informacja o realizacji podobnych zadań</w:t>
      </w:r>
    </w:p>
    <w:p w:rsidR="006E0014" w:rsidRPr="004470A4" w:rsidRDefault="006E0014" w:rsidP="00D97144">
      <w:pPr>
        <w:rPr>
          <w:rFonts w:ascii="Times New Roman" w:hAnsi="Times New Roman" w:cs="Times New Roman"/>
          <w:b/>
        </w:rPr>
      </w:pPr>
    </w:p>
    <w:p w:rsidR="002B4B70" w:rsidRDefault="009458EE" w:rsidP="00D97144">
      <w:r>
        <w:t xml:space="preserve">W roku 2018  </w:t>
      </w:r>
      <w:r w:rsidR="00EE0F99">
        <w:t xml:space="preserve">na terenie Gminy Sułoszowa </w:t>
      </w:r>
      <w:r>
        <w:t>zadanie z zakresu pomocy społecznej polegające na wspi</w:t>
      </w:r>
      <w:r w:rsidR="00EE0F99">
        <w:t xml:space="preserve">eraniu osób w podeszłym </w:t>
      </w:r>
      <w:r w:rsidR="00BA6391">
        <w:t xml:space="preserve"> wieku </w:t>
      </w:r>
      <w:r>
        <w:t>. 60+ , prowadz</w:t>
      </w:r>
      <w:r w:rsidR="00EE0F99">
        <w:t xml:space="preserve">one jest przez </w:t>
      </w:r>
      <w:r>
        <w:t xml:space="preserve"> </w:t>
      </w:r>
      <w:r w:rsidR="00EE0F99">
        <w:t xml:space="preserve">Stowarzyszenie Klub Seniora ,, Pod Maczugą ,, w formie </w:t>
      </w:r>
      <w:r w:rsidR="00BA6391">
        <w:t xml:space="preserve">ośrodka wsparcia </w:t>
      </w:r>
      <w:r w:rsidR="00EE0F99">
        <w:t xml:space="preserve">,, </w:t>
      </w:r>
      <w:r w:rsidR="00BA6391">
        <w:t>Klub Senior+</w:t>
      </w:r>
      <w:r w:rsidR="004470A4">
        <w:t xml:space="preserve"> "</w:t>
      </w:r>
      <w:r w:rsidR="00EE0F99">
        <w:t xml:space="preserve"> .</w:t>
      </w:r>
      <w:r w:rsidR="00BA6391">
        <w:t xml:space="preserve">  </w:t>
      </w:r>
    </w:p>
    <w:p w:rsidR="002B4B70" w:rsidRDefault="002B4B70" w:rsidP="00D97144"/>
    <w:p w:rsidR="00EE0F99" w:rsidRDefault="00EE0F99" w:rsidP="00D97144">
      <w:pPr>
        <w:rPr>
          <w:b/>
        </w:rPr>
      </w:pPr>
      <w:r w:rsidRPr="004470A4">
        <w:rPr>
          <w:b/>
        </w:rPr>
        <w:t>VIII</w:t>
      </w:r>
      <w:r w:rsidR="004470A4">
        <w:rPr>
          <w:b/>
        </w:rPr>
        <w:t>.   Informacje</w:t>
      </w:r>
      <w:r w:rsidRPr="004470A4">
        <w:rPr>
          <w:b/>
        </w:rPr>
        <w:t xml:space="preserve"> </w:t>
      </w:r>
      <w:r w:rsidR="004470A4">
        <w:rPr>
          <w:b/>
        </w:rPr>
        <w:t>dodatkowe</w:t>
      </w:r>
    </w:p>
    <w:p w:rsidR="006E0014" w:rsidRPr="004470A4" w:rsidRDefault="006E0014" w:rsidP="00D97144">
      <w:pPr>
        <w:rPr>
          <w:b/>
        </w:rPr>
      </w:pPr>
    </w:p>
    <w:p w:rsidR="00685A4E" w:rsidRPr="00072FCD" w:rsidRDefault="00EE0F99" w:rsidP="00BB70A8">
      <w:r>
        <w:t xml:space="preserve">Treść ogłoszenia wraz </w:t>
      </w:r>
      <w:r w:rsidR="004470A4">
        <w:t xml:space="preserve"> </w:t>
      </w:r>
      <w:r>
        <w:t>z załącznikami  do Zarządzenia Wójta Gminy Sułoszowa Nr 71/2019 z dnia 2 grudnia 2019r.</w:t>
      </w:r>
      <w:r w:rsidR="004470A4">
        <w:t xml:space="preserve"> umieszczona</w:t>
      </w:r>
      <w:r w:rsidR="00075E02">
        <w:t xml:space="preserve"> jest w Biuletynie Informacji Publicznej Gminy Sułoszowa w zakładce </w:t>
      </w:r>
      <w:r w:rsidR="00075E02">
        <w:rPr>
          <w:i/>
        </w:rPr>
        <w:t xml:space="preserve"> Zamówienia publiczne i ogłoszenia / Ogłoszenia różne</w:t>
      </w:r>
      <w:r w:rsidR="00BB70A8">
        <w:rPr>
          <w:i/>
        </w:rPr>
        <w:t xml:space="preserve">, </w:t>
      </w:r>
      <w:r w:rsidR="00685A4E">
        <w:t xml:space="preserve">na tablicy ogłoszeń  Urzędu Gminy w Sułoszowej </w:t>
      </w:r>
      <w:r w:rsidR="00BB70A8">
        <w:t xml:space="preserve">oraz </w:t>
      </w:r>
      <w:r w:rsidR="00685A4E">
        <w:t xml:space="preserve">na stronie internetowej </w:t>
      </w:r>
      <w:r w:rsidR="007E2A95">
        <w:t>urzędu</w:t>
      </w:r>
      <w:r w:rsidR="00072FCD">
        <w:t xml:space="preserve">  </w:t>
      </w:r>
      <w:r w:rsidR="00685A4E">
        <w:t xml:space="preserve"> </w:t>
      </w:r>
      <w:r w:rsidR="00685A4E" w:rsidRPr="00072FCD">
        <w:t>www.suloszowa.pl</w:t>
      </w:r>
    </w:p>
    <w:p w:rsidR="006E4D15" w:rsidRDefault="006E4D15" w:rsidP="00D97144"/>
    <w:sectPr w:rsidR="006E4D15" w:rsidSect="000F032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/>
      </w:r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2">
    <w:nsid w:val="0000000D"/>
    <w:multiLevelType w:val="multilevel"/>
    <w:tmpl w:val="0000000D"/>
    <w:name w:val="WW8Num15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A115B70"/>
    <w:multiLevelType w:val="hybridMultilevel"/>
    <w:tmpl w:val="3BE88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D568B"/>
    <w:multiLevelType w:val="hybridMultilevel"/>
    <w:tmpl w:val="B5EE2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C444EC5"/>
    <w:multiLevelType w:val="hybridMultilevel"/>
    <w:tmpl w:val="D048D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651019"/>
    <w:multiLevelType w:val="hybridMultilevel"/>
    <w:tmpl w:val="FAB80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BA246A"/>
    <w:multiLevelType w:val="hybridMultilevel"/>
    <w:tmpl w:val="5C405E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C3430ED"/>
    <w:multiLevelType w:val="hybridMultilevel"/>
    <w:tmpl w:val="8E024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B61CC"/>
    <w:multiLevelType w:val="hybridMultilevel"/>
    <w:tmpl w:val="4216DC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8A4837"/>
    <w:multiLevelType w:val="hybridMultilevel"/>
    <w:tmpl w:val="38EE9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A7BE3"/>
    <w:multiLevelType w:val="hybridMultilevel"/>
    <w:tmpl w:val="AD90F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7"/>
  </w:num>
  <w:num w:numId="1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1"/>
  </w:num>
  <w:num w:numId="16">
    <w:abstractNumId w:val="18"/>
  </w:num>
  <w:num w:numId="17">
    <w:abstractNumId w:val="14"/>
  </w:num>
  <w:num w:numId="18">
    <w:abstractNumId w:val="16"/>
  </w:num>
  <w:num w:numId="19">
    <w:abstractNumId w:val="17"/>
  </w:num>
  <w:num w:numId="20">
    <w:abstractNumId w:val="15"/>
  </w:num>
  <w:num w:numId="21">
    <w:abstractNumId w:val="19"/>
  </w:num>
  <w:num w:numId="22">
    <w:abstractNumId w:val="22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2B4B70"/>
    <w:rsid w:val="0001113E"/>
    <w:rsid w:val="00044161"/>
    <w:rsid w:val="00072FCD"/>
    <w:rsid w:val="00073943"/>
    <w:rsid w:val="00075E02"/>
    <w:rsid w:val="000F0326"/>
    <w:rsid w:val="002538DC"/>
    <w:rsid w:val="00281475"/>
    <w:rsid w:val="002B4B70"/>
    <w:rsid w:val="00367015"/>
    <w:rsid w:val="004470A4"/>
    <w:rsid w:val="00461C4C"/>
    <w:rsid w:val="00536AE1"/>
    <w:rsid w:val="005728A8"/>
    <w:rsid w:val="0059300A"/>
    <w:rsid w:val="00666AE6"/>
    <w:rsid w:val="00685A4E"/>
    <w:rsid w:val="006E0014"/>
    <w:rsid w:val="006E4D15"/>
    <w:rsid w:val="00791049"/>
    <w:rsid w:val="007E2A95"/>
    <w:rsid w:val="008A7E8D"/>
    <w:rsid w:val="009458EE"/>
    <w:rsid w:val="00A72FCA"/>
    <w:rsid w:val="00AA3512"/>
    <w:rsid w:val="00AF0FEF"/>
    <w:rsid w:val="00AF4A29"/>
    <w:rsid w:val="00B517CE"/>
    <w:rsid w:val="00B72B84"/>
    <w:rsid w:val="00BA6391"/>
    <w:rsid w:val="00BB70A8"/>
    <w:rsid w:val="00CC2C75"/>
    <w:rsid w:val="00D02621"/>
    <w:rsid w:val="00D959DB"/>
    <w:rsid w:val="00D97144"/>
    <w:rsid w:val="00DC2C31"/>
    <w:rsid w:val="00E741B1"/>
    <w:rsid w:val="00EE0F99"/>
    <w:rsid w:val="00F37B5F"/>
    <w:rsid w:val="00FC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144"/>
    <w:pPr>
      <w:widowControl w:val="0"/>
      <w:suppressAutoHyphens/>
      <w:spacing w:after="0" w:line="360" w:lineRule="auto"/>
      <w:jc w:val="both"/>
    </w:pPr>
    <w:rPr>
      <w:rFonts w:ascii="Arial" w:eastAsia="Andale Sans UI" w:hAnsi="Arial" w:cs="Arial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2B4B70"/>
    <w:pPr>
      <w:suppressLineNumbers/>
    </w:pPr>
  </w:style>
  <w:style w:type="paragraph" w:customStyle="1" w:styleId="Akapitzlist1">
    <w:name w:val="Akapit z listą1"/>
    <w:basedOn w:val="Normalny"/>
    <w:rsid w:val="002B4B70"/>
    <w:pPr>
      <w:ind w:left="720"/>
    </w:pPr>
  </w:style>
  <w:style w:type="paragraph" w:styleId="Akapitzlist">
    <w:name w:val="List Paragraph"/>
    <w:basedOn w:val="Normalny"/>
    <w:uiPriority w:val="34"/>
    <w:qFormat/>
    <w:rsid w:val="00075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D837F-FBA1-45C0-9D19-13E6130E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1496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14</cp:revision>
  <cp:lastPrinted>2019-12-04T13:28:00Z</cp:lastPrinted>
  <dcterms:created xsi:type="dcterms:W3CDTF">2019-12-03T15:34:00Z</dcterms:created>
  <dcterms:modified xsi:type="dcterms:W3CDTF">2019-12-04T13:29:00Z</dcterms:modified>
</cp:coreProperties>
</file>